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A4" w:rsidRPr="00863BA4" w:rsidRDefault="00863BA4" w:rsidP="00863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803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04"/>
      </w:tblGrid>
      <w:tr w:rsidR="00863BA4" w:rsidRPr="00863BA4" w:rsidTr="00863BA4">
        <w:trPr>
          <w:trHeight w:val="127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63BA4" w:rsidRPr="00863BA4" w:rsidRDefault="00863BA4" w:rsidP="00863B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Exponut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welcomes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this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year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FRUCOM’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Secretary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General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to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inform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the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participants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how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to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facilitate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nuts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and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dried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fruits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trade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with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EU.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Founded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in 1959, FRUCOM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is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the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trade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association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officially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representing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European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Importers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of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Dried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Fruit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Edible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Nut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, and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Processed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Fruit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&amp; Vegetable,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Processed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Fishery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products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Spices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Honey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and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related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foodstuffs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.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Through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its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membership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based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on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national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trade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associations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, FRUCOM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represents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over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1.000 trading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companies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across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the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EU. FRUCOM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also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works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closely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with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affiliated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organisations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in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exporting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countries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such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as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Turkey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. FRUCOM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is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based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in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Brussels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and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regularly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consulted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by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the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European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Institutions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as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on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all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relevant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trade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matters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susceptible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to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affect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the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activities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of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operators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involved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in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the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import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to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the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EU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market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 (</w:t>
            </w:r>
            <w:hyperlink r:id="rId4" w:history="1">
              <w:r w:rsidRPr="00863BA4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es-ES"/>
                </w:rPr>
                <w:t>www.frucom.org</w:t>
              </w:r>
            </w:hyperlink>
            <w:r w:rsidRPr="00863BA4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 </w:t>
            </w:r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/</w:t>
            </w:r>
            <w:r w:rsidRPr="00863BA4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 </w:t>
            </w:r>
            <w:hyperlink r:id="rId5" w:history="1">
              <w:r w:rsidRPr="00863BA4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es-ES"/>
                </w:rPr>
                <w:t>www.frucom.eu</w:t>
              </w:r>
            </w:hyperlink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)</w:t>
            </w:r>
          </w:p>
        </w:tc>
      </w:tr>
      <w:tr w:rsidR="00863BA4" w:rsidRPr="00863BA4" w:rsidTr="00863BA4">
        <w:trPr>
          <w:trHeight w:val="829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63BA4" w:rsidRPr="00863BA4" w:rsidRDefault="00863BA4" w:rsidP="00863B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EXPONUTENG_03" o:spid="_x0000_i1025" type="#_x0000_t75" alt="" style="width:750.1pt;height:37.35pt"/>
              </w:pict>
            </w:r>
          </w:p>
        </w:tc>
      </w:tr>
      <w:tr w:rsidR="00863BA4" w:rsidRPr="00863BA4" w:rsidTr="00863BA4">
        <w:trPr>
          <w:trHeight w:val="127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63BA4" w:rsidRPr="00863BA4" w:rsidRDefault="00863BA4" w:rsidP="00863B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4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days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tour in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Istanbul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will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let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you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discover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Topkapi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Palace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;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the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imperial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residence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of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Ottoman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Sultans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and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the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Treasury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Room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.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After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the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Bosphorus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Tour,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you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will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visit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the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famous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Spice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Bazaar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and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pass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to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the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Asian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part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of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Istanbul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via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Bosphorus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Bridge.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You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will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also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appreciate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Bursa,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city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of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Sultans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during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2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days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: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the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former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Ottoman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Capital and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get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relaxing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with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famous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Turkish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mineral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waters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</w:p>
          <w:p w:rsidR="00863BA4" w:rsidRPr="00863BA4" w:rsidRDefault="00863BA4" w:rsidP="00863B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Exponut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will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give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you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also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the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possibility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of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visiting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the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principal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producers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of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the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areas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of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Aegean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and Black Sea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thanks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to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special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tours.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Contact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us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to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register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and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learn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more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about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the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packages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</w:p>
        </w:tc>
      </w:tr>
      <w:tr w:rsidR="00863BA4" w:rsidRPr="00863BA4" w:rsidTr="00863BA4">
        <w:trPr>
          <w:trHeight w:val="8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63BA4" w:rsidRPr="00863BA4" w:rsidRDefault="00863BA4" w:rsidP="00863B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pict>
                <v:shape id="EXPONUTENG_05" o:spid="_x0000_i1026" type="#_x0000_t75" alt="" style="width:750.1pt;height:37.35pt"/>
              </w:pict>
            </w:r>
          </w:p>
        </w:tc>
      </w:tr>
      <w:tr w:rsidR="00863BA4" w:rsidRPr="00863BA4" w:rsidTr="00863BA4">
        <w:trPr>
          <w:trHeight w:val="553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63BA4" w:rsidRPr="00863BA4" w:rsidRDefault="00863BA4" w:rsidP="00863B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Turkish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State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supporting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Exponut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decided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to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finance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accommodation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and local transfer expenses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for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the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delegations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of 25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countries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: Argentina, Austria, Australia,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Belgium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Canada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, China,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Denmark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Germany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, India, Israel,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Italy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, France,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Japan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, Malaysia,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Netherlands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Russian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Federation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Saudi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Arabia, South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Africa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Spain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Sweden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Switzerland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Ukraine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United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Arab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Emirates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United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Kingdom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and USA.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Please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contact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us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</w:p>
          <w:p w:rsidR="00863BA4" w:rsidRPr="00863BA4" w:rsidRDefault="00863BA4" w:rsidP="00863B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Due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to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the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strong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participation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we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advise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you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to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quickly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register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in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order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to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benefit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from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these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free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advantages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.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You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can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get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the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latest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news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on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 </w:t>
            </w:r>
            <w:hyperlink r:id="rId6" w:tooltip="http://www.exponutfruit.com/" w:history="1">
              <w:r w:rsidRPr="00863BA4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es-ES"/>
                </w:rPr>
                <w:t>www.exponutfruit.com</w:t>
              </w:r>
            </w:hyperlink>
            <w:r w:rsidRPr="00863BA4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 </w:t>
            </w:r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 and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contact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us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now</w:t>
            </w:r>
            <w:proofErr w:type="spellEnd"/>
            <w:r w:rsidRPr="0086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</w:p>
        </w:tc>
      </w:tr>
    </w:tbl>
    <w:p w:rsidR="00A44AE3" w:rsidRDefault="00863BA4" w:rsidP="00863BA4">
      <w:pPr>
        <w:jc w:val="both"/>
      </w:pPr>
      <w:r w:rsidRPr="00863BA4">
        <w:rPr>
          <w:rFonts w:ascii="Times New Roman" w:eastAsia="Times New Roman" w:hAnsi="Times New Roman" w:cs="Times New Roman"/>
          <w:sz w:val="24"/>
          <w:szCs w:val="24"/>
          <w:lang w:eastAsia="es-ES"/>
        </w:rPr>
        <w:pict>
          <v:shape id="_x0000_i1027" type="#_x0000_t75" alt="" style="width:23.7pt;height:23.7pt;mso-wrap-distance-left:6pt;mso-wrap-distance-top:2.25pt;mso-wrap-distance-right:6pt;mso-wrap-distance-bottom:2.25pt"/>
        </w:pict>
      </w:r>
    </w:p>
    <w:sectPr w:rsidR="00A44AE3" w:rsidSect="00A44A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CC64E3"/>
    <w:rsid w:val="00863BA4"/>
    <w:rsid w:val="00A44AE3"/>
    <w:rsid w:val="00CC6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A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rsid w:val="00863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863BA4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863B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xponutfruit.com/" TargetMode="External"/><Relationship Id="rId5" Type="http://schemas.openxmlformats.org/officeDocument/2006/relationships/hyperlink" Target="http://www.frucom.eu/" TargetMode="External"/><Relationship Id="rId4" Type="http://schemas.openxmlformats.org/officeDocument/2006/relationships/hyperlink" Target="http://www.frucom.org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2157</Characters>
  <Application>Microsoft Office Word</Application>
  <DocSecurity>0</DocSecurity>
  <Lines>17</Lines>
  <Paragraphs>5</Paragraphs>
  <ScaleCrop>false</ScaleCrop>
  <Company>DM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Ibañez</dc:creator>
  <cp:keywords/>
  <dc:description/>
  <cp:lastModifiedBy>Camila Ibañez</cp:lastModifiedBy>
  <cp:revision>2</cp:revision>
  <dcterms:created xsi:type="dcterms:W3CDTF">2012-10-16T21:09:00Z</dcterms:created>
  <dcterms:modified xsi:type="dcterms:W3CDTF">2012-10-16T21:09:00Z</dcterms:modified>
</cp:coreProperties>
</file>